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7"/>
    <w:p>
      <w:pPr>
        <w:pStyle w:val="Heading1"/>
      </w:pPr>
      <w:r>
        <w:t xml:space="preserve">Homiletics Analysis: Proverbs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7 is a sustained, vivid dramatic monologue in which a father addresses his son with urgent intensity. The chapter opens with a call to internalize wisdom as one would a beloved intimate (vv. 1–5), then transitions into an extended narrative in which the father recounts watching a young man wander into the orbit of an adulteress (vv. 6–23), and closes with a direct warning drawn from the observed tragedy (vv. 24–27). The passage moves architecturally: instruction (vv. 1–5), illustration (vv. 6–23), application (vv. 24–27). The adulteress is characterized with precision — she is loud, defiant, aggressive, flattering, and deadly. The young man is characterized with equally precise sorrow — lacking heart (v. 7), wandering without destination, inexperienced in the nature of what is approaching. The seduction unfolds in real time: the woman meets him, takes him, speaks to him, draws him, and leads him. The chapter’s closing image is the house full of the dead — those who went in and did not come back out.</w:t>
      </w:r>
    </w:p>
    <w:p>
      <w:pPr>
        <w:pStyle w:val="BodyText"/>
      </w:pPr>
      <w:r>
        <w:rPr>
          <w:b/>
          <w:bCs/>
        </w:rPr>
        <w:t xml:space="preserve">This Text — Intent:</w:t>
      </w:r>
    </w:p>
    <w:p>
      <w:pPr>
        <w:pStyle w:val="BodyText"/>
      </w:pPr>
      <w:r>
        <w:t xml:space="preserve">God is seeking to produce in the reader a visceral, pre-rational aversion to the path of seduction — not merely a moral objection to adultery but a trained instinct that recognizes, names, and flees the dynamic before it reaches the point of decision. The intent is not primarily cognitive (know this is wrong) but formational (be the kind of person who does not wander here in the first place). The father’s pedagogical strategy — dramatic narration rather than bare prohibition — signals this intent: the reader is meant to feel the danger, not merely register it. The chapter addresses the human tendency to believe that wisdom will be available at the moment of temptation; Proverbs 7 argues that wisdom must be internalized long before the moment arrives, because by the time the flattering words are spoken, the heart is already compromised.</w:t>
      </w:r>
    </w:p>
    <w:p>
      <w:r>
        <w:pict>
          <v:rect style="width:0;height:1.5pt" o:hralign="center" o:hrstd="t" o:hr="t"/>
        </w:pict>
      </w:r>
    </w:p>
    <w:p>
      <w:pPr>
        <w:pStyle w:val="FirstParagraph"/>
      </w:pPr>
      <w:r>
        <w:rPr>
          <w:b/>
          <w:bCs/>
        </w:rPr>
        <w:t xml:space="preserve">Subject Sentence:</w:t>
      </w:r>
    </w:p>
    <w:p>
      <w:pPr>
        <w:pStyle w:val="BodyText"/>
      </w:pPr>
      <w:r>
        <w:t xml:space="preserve">A father’s urgent warning: the seductive path looks like life but leads only to death.</w:t>
      </w:r>
    </w:p>
    <w:p>
      <w:r>
        <w:pict>
          <v:rect style="width:0;height:1.5pt" o:hralign="center" o:hrstd="t" o:hr="t"/>
        </w:pict>
      </w:r>
    </w:p>
    <w:p>
      <w:pPr>
        <w:pStyle w:val="FirstParagraph"/>
      </w:pPr>
      <w:r>
        <w:rPr>
          <w:b/>
          <w:bCs/>
        </w:rPr>
        <w:t xml:space="preserve">Primary Claim:</w:t>
      </w:r>
    </w:p>
    <w:p>
      <w:pPr>
        <w:pStyle w:val="BodyText"/>
      </w:pPr>
      <w:r>
        <w:t xml:space="preserve">God is confronting the reader with the lethal beauty of the adulteress’s path in order to produce, before temptation arrives, the deep-seated wisdom that will recognize and flee what the untrained heart cannot resist.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adulteress as literal or symbolic figure</w:t>
      </w:r>
      <w:r>
        <w:t xml:space="preserve">: A recurring interpretive question in Proverbs 1–9 is whether the</w:t>
      </w:r>
      <w:r>
        <w:t xml:space="preserve"> </w:t>
      </w:r>
      <w:r>
        <w:t xml:space="preserve">“adulteress”</w:t>
      </w:r>
      <w:r>
        <w:t xml:space="preserve"> </w:t>
      </w:r>
      <w:r>
        <w:t xml:space="preserve">or</w:t>
      </w:r>
      <w:r>
        <w:t xml:space="preserve"> </w:t>
      </w:r>
      <w:r>
        <w:t xml:space="preserve">“strange woman”</w:t>
      </w:r>
      <w:r>
        <w:t xml:space="preserve"> </w:t>
      </w:r>
      <w:r>
        <w:t xml:space="preserve">(</w:t>
      </w:r>
      <w:r>
        <w:rPr>
          <w:i/>
          <w:iCs/>
        </w:rPr>
        <w:t xml:space="preserve">zārâ</w:t>
      </w:r>
      <w:r>
        <w:t xml:space="preserve">) should be read (a) literally — as a warning against actual sexual immorality; (b) allegorically — as Wisdom’s counterpart, representing all forms of false religion and apostasy from YHWH; or (c) as both simultaneously, with the literal functioning as the surface of a deeper theological reality. The strongest reading is the third. The text is undeniably concrete — the narrative detail of vv. 6–23 (the street corner, the night, the perfumed bed, the absent husband) is not the language of pure allegory. And yet Proverbs 1–9 has already introduced Lady Wisdom as a figure who calls, warns, and invites; Folly in chapter 9 is her explicit counterpart. Proverbs 7 falls within this framing architecture. The literal warning is genuine and must not be spiritualized away; the theological depth is equally genuine and must not be collapsed into bare moralism about sexual ethics. Both levels are operative. The exposition should honor the surface concreteness of the narrative while making clear that what is at stake is the orientation of the whole person toward life or death, YHWH or anti-YHWH.</w:t>
      </w:r>
    </w:p>
    <w:p>
      <w:pPr>
        <w:pStyle w:val="BodyText"/>
      </w:pPr>
      <w:r>
        <w:rPr>
          <w:b/>
          <w:bCs/>
        </w:rPr>
        <w:t xml:space="preserve">“Lacking heart”</w:t>
      </w:r>
      <w:r>
        <w:rPr>
          <w:b/>
          <w:bCs/>
        </w:rPr>
        <w:t xml:space="preserve"> </w:t>
      </w:r>
      <w:r>
        <w:rPr>
          <w:b/>
          <w:bCs/>
        </w:rPr>
        <w:t xml:space="preserve">(v. 7)</w:t>
      </w:r>
      <w:r>
        <w:t xml:space="preserve">: The Hebrew</w:t>
      </w:r>
      <w:r>
        <w:t xml:space="preserve"> </w:t>
      </w:r>
      <w:r>
        <w:rPr>
          <w:i/>
          <w:iCs/>
        </w:rPr>
        <w:t xml:space="preserve">ḥăsar-lēb</w:t>
      </w:r>
      <w:r>
        <w:t xml:space="preserve"> </w:t>
      </w:r>
      <w:r>
        <w:t xml:space="preserve">(literally</w:t>
      </w:r>
      <w:r>
        <w:t xml:space="preserve"> </w:t>
      </w:r>
      <w:r>
        <w:t xml:space="preserve">“lacking heart,”</w:t>
      </w:r>
      <w:r>
        <w:t xml:space="preserve"> </w:t>
      </w:r>
      <w:r>
        <w:t xml:space="preserve">often translated</w:t>
      </w:r>
      <w:r>
        <w:t xml:space="preserve"> </w:t>
      </w:r>
      <w:r>
        <w:t xml:space="preserve">“simple”</w:t>
      </w:r>
      <w:r>
        <w:t xml:space="preserve"> </w:t>
      </w:r>
      <w:r>
        <w:t xml:space="preserve">or</w:t>
      </w:r>
      <w:r>
        <w:t xml:space="preserve"> </w:t>
      </w:r>
      <w:r>
        <w:t xml:space="preserve">“lacking sense”</w:t>
      </w:r>
      <w:r>
        <w:t xml:space="preserve">) is a key diagnostic phrase. Some traditions read this as moral innocence or mere inexperience — the young man is young and uninformed. The Reformed reading goes deeper: in Hebrew anthropology, the heart (</w:t>
      </w:r>
      <w:r>
        <w:rPr>
          <w:i/>
          <w:iCs/>
        </w:rPr>
        <w:t xml:space="preserve">lēb</w:t>
      </w:r>
      <w:r>
        <w:t xml:space="preserve">) is the seat of wisdom, will, and orientation. To lack heart is not to lack information but to lack the formed interior life that produces right navigation. This is why the father’s opening instruction (vv. 1–5) insists on internalizing wisdom as a close companion — not acquiring it as data but binding it to the self. The young man’s problem is formational, not informational.</w:t>
      </w:r>
    </w:p>
    <w:p>
      <w:pPr>
        <w:pStyle w:val="BodyText"/>
      </w:pPr>
      <w:r>
        <w:rPr>
          <w:b/>
          <w:bCs/>
        </w:rPr>
        <w:t xml:space="preserve">Arminian/Wesleyan reading</w:t>
      </w:r>
      <w:r>
        <w:t xml:space="preserve">: Wesleyan and Arminian expositors tend to emphasize the young man’s moral responsibility and the genuine availability of choice at every point — he could have turned away. This reading rightly preserves genuine human agency and the text’s genuine imperatival force (the father is calling the son to choose wisdom). Where it sometimes underreaches is in failing to account for the formation dynamic the text itself emphasizes: the father is not saying</w:t>
      </w:r>
      <w:r>
        <w:t xml:space="preserve"> </w:t>
      </w:r>
      <w:r>
        <w:t xml:space="preserve">“make the right choice when the moment comes”</w:t>
      </w:r>
      <w:r>
        <w:t xml:space="preserve"> </w:t>
      </w:r>
      <w:r>
        <w:t xml:space="preserve">— he is saying</w:t>
      </w:r>
      <w:r>
        <w:t xml:space="preserve"> </w:t>
      </w:r>
      <w:r>
        <w:t xml:space="preserve">“bind wisdom to yourself</w:t>
      </w:r>
      <w:r>
        <w:t xml:space="preserve"> </w:t>
      </w:r>
      <w:r>
        <w:rPr>
          <w:i/>
          <w:iCs/>
        </w:rPr>
        <w:t xml:space="preserve">now</w:t>
      </w:r>
      <w:r>
        <w:t xml:space="preserve">, before the moment comes, because the moment will be too late.”</w:t>
      </w:r>
      <w:r>
        <w:t xml:space="preserve"> </w:t>
      </w:r>
      <w:r>
        <w:t xml:space="preserve">The Reformed reading does not deny human agency but insists that agency without formation is insufficient.</w:t>
      </w:r>
    </w:p>
    <w:p>
      <w:pPr>
        <w:pStyle w:val="BodyText"/>
      </w:pPr>
      <w:r>
        <w:rPr>
          <w:b/>
          <w:bCs/>
        </w:rPr>
        <w:t xml:space="preserve">Moralistic/behavioral reduction</w:t>
      </w:r>
      <w:r>
        <w:t xml:space="preserve">: The most common homiletical failure (addressed further under Pitfalls) is treating this chapter as primarily a warning about the sin of adultery in its physical expression. This produces accurate-but-thin exposition: sexual immorality is wrong; guard yourself. The text is working at a deeper register — it is diagnosing the dynamics of seduction, the anatomy of the untrained heart, and the formational solution that wisdom offers. The Reformed reading, shaped by the Keller idol-diagnosis lens, asks what the young man is trusting in — what false promise is he following? The adulteress offers pleasure, belonging, transgression, secrecy, and the thrill of being chosen. These are substitute goods, false saviors. The diagnosis runs deeper than behavior.</w:t>
      </w:r>
    </w:p>
    <w:p>
      <w:pPr>
        <w:pStyle w:val="BodyText"/>
      </w:pPr>
      <w:r>
        <w:rPr>
          <w:b/>
          <w:bCs/>
        </w:rPr>
        <w:t xml:space="preserve">The Reformed reading</w:t>
      </w:r>
      <w:r>
        <w:t xml:space="preserve">: Proverbs 7 is best read as a concrete narrative illustration of the Wisdom/Folly binary that structures Proverbs 1–9 — with the literal adulteress functioning as the surface expression of a deeper category: the path that looks like life and leads to death. The</w:t>
      </w:r>
      <w:r>
        <w:t xml:space="preserve"> </w:t>
      </w:r>
      <w:r>
        <w:t xml:space="preserve">“lacking heart”</w:t>
      </w:r>
      <w:r>
        <w:t xml:space="preserve"> </w:t>
      </w:r>
      <w:r>
        <w:t xml:space="preserve">young man represents the unformed person who has not bound wisdom to himself and therefore has no interior resource to draw on when the attractive destructive thing appears. The father’s solution is not a rule but a relationship —</w:t>
      </w:r>
      <w:r>
        <w:t xml:space="preserve"> </w:t>
      </w:r>
      <w:r>
        <w:rPr>
          <w:i/>
          <w:iCs/>
        </w:rPr>
        <w:t xml:space="preserve">keep my commandments, bind wisdom as a sister to you</w:t>
      </w:r>
      <w:r>
        <w:t xml:space="preserve"> </w:t>
      </w:r>
      <w:r>
        <w:t xml:space="preserve">— which is the grammar of covenant, not mere moralism. The text ultimately asks: what are you close to? What has access to your inner life? What have you made your intimate? The answer will determine where you end up.</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9:13–18</w:t>
      </w:r>
      <w:r>
        <w:t xml:space="preserve"> </w:t>
      </w:r>
      <w:r>
        <w:t xml:space="preserve">— Folly as a woman who calls from the high places, offering stolen water and hidden bread; her house also is full of the dead. The explicit architectural parallel to Lady Wisdom in 9:1–6 confirms that the adulteress of chapter 7 is the narrative face of cosmic Folly — death personified as attractive invitation.</w:t>
      </w:r>
    </w:p>
    <w:p>
      <w:pPr>
        <w:numPr>
          <w:ilvl w:val="0"/>
          <w:numId w:val="1001"/>
        </w:numPr>
      </w:pPr>
      <w:r>
        <w:rPr>
          <w:b/>
          <w:bCs/>
        </w:rPr>
        <w:t xml:space="preserve">Proverbs 4:23</w:t>
      </w:r>
      <w:r>
        <w:t xml:space="preserve"> </w:t>
      </w:r>
      <w:r>
        <w:t xml:space="preserve">—</w:t>
      </w:r>
      <w:r>
        <w:t xml:space="preserve"> </w:t>
      </w:r>
      <w:r>
        <w:t xml:space="preserve">“Guard your heart with all vigilance, for from it flow the springs of life.”</w:t>
      </w:r>
      <w:r>
        <w:t xml:space="preserve"> </w:t>
      </w:r>
      <w:r>
        <w:t xml:space="preserve">The formational logic of chapter 7 is grounded here: the heart is the decisive terrain; the father’s entire pedagogical enterprise is about shaping the heart before the moment of testing arrives.</w:t>
      </w:r>
    </w:p>
    <w:p>
      <w:pPr>
        <w:numPr>
          <w:ilvl w:val="0"/>
          <w:numId w:val="1001"/>
        </w:numPr>
      </w:pPr>
      <w:r>
        <w:rPr>
          <w:b/>
          <w:bCs/>
        </w:rPr>
        <w:t xml:space="preserve">Genesis 3:1–7</w:t>
      </w:r>
      <w:r>
        <w:t xml:space="preserve"> </w:t>
      </w:r>
      <w:r>
        <w:t xml:space="preserve">— The Eden narrative is the canonical prototype for Proverbs 7’s seduction dynamic: something beautiful, forbidden, and deadly; a persuasive voice; a decision made in the moment without sufficient formation; catastrophic consequences.</w:t>
      </w:r>
      <w:r>
        <w:t xml:space="preserve"> </w:t>
      </w:r>
      <w:r>
        <w:t xml:space="preserve">“She saw that the tree was good for food, pleasing to the eye, and desirable for gaining wisdom”</w:t>
      </w:r>
      <w:r>
        <w:t xml:space="preserve"> </w:t>
      </w:r>
      <w:r>
        <w:t xml:space="preserve">(3:6) mirrors precisely the adulteress’s presentation in chapter 7 — what is lethal presents itself as life-giving.</w:t>
      </w:r>
    </w:p>
    <w:p>
      <w:pPr>
        <w:numPr>
          <w:ilvl w:val="0"/>
          <w:numId w:val="1001"/>
        </w:numPr>
      </w:pPr>
      <w:r>
        <w:rPr>
          <w:b/>
          <w:bCs/>
        </w:rPr>
        <w:t xml:space="preserve">1 Corinthians 6:18–20</w:t>
      </w:r>
      <w:r>
        <w:t xml:space="preserve"> </w:t>
      </w:r>
      <w:r>
        <w:t xml:space="preserve">— Paul’s command to</w:t>
      </w:r>
      <w:r>
        <w:t xml:space="preserve"> </w:t>
      </w:r>
      <w:r>
        <w:t xml:space="preserve">“flee sexual immorality”</w:t>
      </w:r>
      <w:r>
        <w:t xml:space="preserve"> </w:t>
      </w:r>
      <w:r>
        <w:t xml:space="preserve">echoes the Proverbs 7 logic: this is not a temptation to resist at close range but to flee before engagement. The body as temple of the Holy Spirit grounds the application in a New Covenant theological reality — the stakes are not merely moral but covenantal.</w:t>
      </w:r>
    </w:p>
    <w:p>
      <w:pPr>
        <w:numPr>
          <w:ilvl w:val="0"/>
          <w:numId w:val="1001"/>
        </w:numPr>
      </w:pPr>
      <w:r>
        <w:rPr>
          <w:b/>
          <w:bCs/>
        </w:rPr>
        <w:t xml:space="preserve">Hebrews 11:24–26</w:t>
      </w:r>
      <w:r>
        <w:t xml:space="preserve"> </w:t>
      </w:r>
      <w:r>
        <w:t xml:space="preserve">— Moses</w:t>
      </w:r>
      <w:r>
        <w:t xml:space="preserve"> </w:t>
      </w:r>
      <w:r>
        <w:t xml:space="preserve">“refused to be called the son of Pharaoh’s daughter, choosing rather to be mistreated with the people of God than to enjoy the fleeting pleasures of sin.”</w:t>
      </w:r>
      <w:r>
        <w:t xml:space="preserve"> </w:t>
      </w:r>
      <w:r>
        <w:t xml:space="preserve">This is the positive inversion of the Proverbs 7 young man: a person with a formed heart who, in the decisive moment, chose the longer view because he had</w:t>
      </w:r>
      <w:r>
        <w:t xml:space="preserve"> </w:t>
      </w:r>
      <w:r>
        <w:t xml:space="preserve">“his eye on the reward.”</w:t>
      </w:r>
      <w:r>
        <w:t xml:space="preserve"> </w:t>
      </w:r>
      <w:r>
        <w:t xml:space="preserve">Formation, not willpower in the moment, is what made the difference.</w:t>
      </w:r>
    </w:p>
    <w:p>
      <w:r>
        <w:pict>
          <v:rect style="width:0;height:1.5pt" o:hralign="center" o:hrstd="t" o:hr="t"/>
        </w:pict>
      </w:r>
    </w:p>
    <w:p>
      <w:pPr>
        <w:pStyle w:val="FirstParagraph"/>
      </w:pPr>
      <w:r>
        <w:rPr>
          <w:b/>
          <w:bCs/>
        </w:rPr>
        <w:t xml:space="preserve">Aim:</w:t>
      </w:r>
    </w:p>
    <w:p>
      <w:pPr>
        <w:pStyle w:val="BodyText"/>
      </w:pPr>
      <w:r>
        <w:t xml:space="preserve">To produce in the reader a pre-rational, formed aversion to the seductive path by making the anatomy of its danger viscerally clear, and to drive the reader toward the only sufficient preparation: binding wisdom as an intimate companion before the moment of testing arrives.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Father calls the son to keep his words and commandments as the apple (</w:t>
            </w:r>
            <w:r>
              <w:rPr>
                <w:i/>
                <w:iCs/>
              </w:rPr>
              <w:t xml:space="preserve">’îšôn</w:t>
            </w:r>
            <w:r>
              <w:t xml:space="preserve">,</w:t>
            </w:r>
            <w:r>
              <w:t xml:space="preserve"> </w:t>
            </w:r>
            <w:r>
              <w:t xml:space="preserve">“little man”</w:t>
            </w:r>
            <w:r>
              <w:t xml:space="preserve">) of the eye — the most protected thing</w:t>
            </w:r>
          </w:p>
        </w:tc>
        <w:tc>
          <w:tcPr/>
          <w:p>
            <w:pPr>
              <w:pStyle w:val="Compact"/>
            </w:pPr>
            <w:r>
              <w:t xml:space="preserve">The apple of the eye is the pupil — irreplaceable, guarded instinctively; wisdom is to be guarded with this same reflexive intensity</w:t>
            </w:r>
          </w:p>
        </w:tc>
      </w:tr>
      <w:tr>
        <w:tc>
          <w:tcPr/>
          <w:p>
            <w:pPr>
              <w:pStyle w:val="Compact"/>
            </w:pPr>
            <w:r>
              <w:t xml:space="preserve">3</w:t>
            </w:r>
          </w:p>
        </w:tc>
        <w:tc>
          <w:tcPr/>
          <w:p>
            <w:pPr>
              <w:pStyle w:val="Compact"/>
            </w:pPr>
            <w:r>
              <w:t xml:space="preserve">Bind commandments on fingers; write them on the tablet of the heart</w:t>
            </w:r>
          </w:p>
        </w:tc>
        <w:tc>
          <w:tcPr/>
          <w:p>
            <w:pPr>
              <w:pStyle w:val="Compact"/>
            </w:pPr>
            <w:r>
              <w:t xml:space="preserve">Fingers = active life; heart = interior formation; both domains must be saturated with wisdom</w:t>
            </w:r>
          </w:p>
        </w:tc>
      </w:tr>
      <w:tr>
        <w:tc>
          <w:tcPr/>
          <w:p>
            <w:pPr>
              <w:pStyle w:val="Compact"/>
            </w:pPr>
            <w:r>
              <w:t xml:space="preserve">4–5</w:t>
            </w:r>
          </w:p>
        </w:tc>
        <w:tc>
          <w:tcPr/>
          <w:p>
            <w:pPr>
              <w:pStyle w:val="Compact"/>
            </w:pPr>
            <w:r>
              <w:t xml:space="preserve">Call Wisdom</w:t>
            </w:r>
            <w:r>
              <w:t xml:space="preserve"> </w:t>
            </w:r>
            <w:r>
              <w:t xml:space="preserve">“sister”</w:t>
            </w:r>
            <w:r>
              <w:t xml:space="preserve"> </w:t>
            </w:r>
            <w:r>
              <w:t xml:space="preserve">and Insight</w:t>
            </w:r>
            <w:r>
              <w:t xml:space="preserve"> </w:t>
            </w:r>
            <w:r>
              <w:t xml:space="preserve">“kinsman”</w:t>
            </w:r>
            <w:r>
              <w:t xml:space="preserve"> </w:t>
            </w:r>
            <w:r>
              <w:t xml:space="preserve">— so that they keep you from the adulteress</w:t>
            </w:r>
          </w:p>
        </w:tc>
        <w:tc>
          <w:tcPr/>
          <w:p>
            <w:pPr>
              <w:pStyle w:val="Compact"/>
            </w:pPr>
            <w:r>
              <w:t xml:space="preserve">The solution to the adulteress is relational intimacy with wisdom, not mere knowledge of rules;</w:t>
            </w:r>
            <w:r>
              <w:t xml:space="preserve"> </w:t>
            </w:r>
            <w:r>
              <w:t xml:space="preserve">“sister”</w:t>
            </w:r>
            <w:r>
              <w:t xml:space="preserve"> </w:t>
            </w:r>
            <w:r>
              <w:t xml:space="preserve">is the most intimate non-sexual term available</w:t>
            </w:r>
          </w:p>
        </w:tc>
      </w:tr>
      <w:tr>
        <w:tc>
          <w:tcPr/>
          <w:p>
            <w:pPr>
              <w:pStyle w:val="Compact"/>
            </w:pPr>
            <w:r>
              <w:t xml:space="preserve">6–9</w:t>
            </w:r>
          </w:p>
        </w:tc>
        <w:tc>
          <w:tcPr/>
          <w:p>
            <w:pPr>
              <w:pStyle w:val="Compact"/>
            </w:pPr>
            <w:r>
              <w:t xml:space="preserve">The father watches from his window; sees the young men; singles out one who is</w:t>
            </w:r>
            <w:r>
              <w:t xml:space="preserve"> </w:t>
            </w:r>
            <w:r>
              <w:rPr>
                <w:i/>
                <w:iCs/>
              </w:rPr>
              <w:t xml:space="preserve">ḥăsar-lēb</w:t>
            </w:r>
            <w:r>
              <w:t xml:space="preserve"> </w:t>
            </w:r>
            <w:r>
              <w:t xml:space="preserve">(</w:t>
            </w:r>
            <w:r>
              <w:t xml:space="preserve">“lacking heart”</w:t>
            </w:r>
            <w:r>
              <w:t xml:space="preserve">); this one is going toward her house</w:t>
            </w:r>
            <w:r>
              <w:t xml:space="preserve"> </w:t>
            </w:r>
            <w:r>
              <w:t xml:space="preserve">“at twilight, in the evening, at the time of night and darkness”</w:t>
            </w:r>
          </w:p>
        </w:tc>
        <w:tc>
          <w:tcPr/>
          <w:p>
            <w:pPr>
              <w:pStyle w:val="Compact"/>
            </w:pPr>
            <w:r>
              <w:t xml:space="preserve">The young man’s trajectory is the problem before anything happens — he is heading toward her house; darkness signals moral concealment;</w:t>
            </w:r>
            <w:r>
              <w:t xml:space="preserve"> </w:t>
            </w:r>
            <w:r>
              <w:t xml:space="preserve">“lacking heart”</w:t>
            </w:r>
            <w:r>
              <w:t xml:space="preserve"> </w:t>
            </w:r>
            <w:r>
              <w:t xml:space="preserve">is diagnostic, not merely descriptive</w:t>
            </w:r>
          </w:p>
        </w:tc>
      </w:tr>
      <w:tr>
        <w:tc>
          <w:tcPr/>
          <w:p>
            <w:pPr>
              <w:pStyle w:val="Compact"/>
            </w:pPr>
            <w:r>
              <w:t xml:space="preserve">10–12</w:t>
            </w:r>
          </w:p>
        </w:tc>
        <w:tc>
          <w:tcPr/>
          <w:p>
            <w:pPr>
              <w:pStyle w:val="Compact"/>
            </w:pPr>
            <w:r>
              <w:t xml:space="preserve">The woman meets him — dressed as a prostitute, wily of heart, loud and wayward, not staying at home; her feet never rest in her own house</w:t>
            </w:r>
          </w:p>
        </w:tc>
        <w:tc>
          <w:tcPr/>
          <w:p>
            <w:pPr>
              <w:pStyle w:val="Compact"/>
            </w:pPr>
            <w:r>
              <w:t xml:space="preserve">Her character precedes her words; she is restless, uncontained, aggressive; the contrast with Wisdom (who builds her house, 9:1) is sharp</w:t>
            </w:r>
          </w:p>
        </w:tc>
      </w:tr>
      <w:tr>
        <w:tc>
          <w:tcPr/>
          <w:p>
            <w:pPr>
              <w:pStyle w:val="Compact"/>
            </w:pPr>
            <w:r>
              <w:t xml:space="preserve">13–15</w:t>
            </w:r>
          </w:p>
        </w:tc>
        <w:tc>
          <w:tcPr/>
          <w:p>
            <w:pPr>
              <w:pStyle w:val="Compact"/>
            </w:pPr>
            <w:r>
              <w:t xml:space="preserve">She seizes him, kisses him, speaks boldly; claims she has made peace offerings, fulfilled her vows; invites him —</w:t>
            </w:r>
            <w:r>
              <w:t xml:space="preserve"> </w:t>
            </w:r>
            <w:r>
              <w:t xml:space="preserve">“I came out to meet</w:t>
            </w:r>
            <w:r>
              <w:t xml:space="preserve"> </w:t>
            </w:r>
            <w:r>
              <w:rPr>
                <w:i/>
                <w:iCs/>
              </w:rPr>
              <w:t xml:space="preserve">you</w:t>
            </w:r>
            <w:r>
              <w:t xml:space="preserve">”</w:t>
            </w:r>
          </w:p>
        </w:tc>
        <w:tc>
          <w:tcPr/>
          <w:p>
            <w:pPr>
              <w:pStyle w:val="Compact"/>
            </w:pPr>
            <w:r>
              <w:t xml:space="preserve">The peace offering creates a false religious framing — she uses sacrificial language to sanctify the seduction;</w:t>
            </w:r>
            <w:r>
              <w:t xml:space="preserve"> </w:t>
            </w:r>
            <w:r>
              <w:t xml:space="preserve">“I came out to meet</w:t>
            </w:r>
            <w:r>
              <w:t xml:space="preserve"> </w:t>
            </w:r>
            <w:r>
              <w:rPr>
                <w:i/>
                <w:iCs/>
              </w:rPr>
              <w:t xml:space="preserve">you</w:t>
            </w:r>
            <w:r>
              <w:t xml:space="preserve">”</w:t>
            </w:r>
            <w:r>
              <w:t xml:space="preserve"> </w:t>
            </w:r>
            <w:r>
              <w:t xml:space="preserve">is personalizing flattery — he feels chosen</w:t>
            </w:r>
          </w:p>
        </w:tc>
      </w:tr>
      <w:tr>
        <w:tc>
          <w:tcPr/>
          <w:p>
            <w:pPr>
              <w:pStyle w:val="Compact"/>
            </w:pPr>
            <w:r>
              <w:t xml:space="preserve">16–17</w:t>
            </w:r>
          </w:p>
        </w:tc>
        <w:tc>
          <w:tcPr/>
          <w:p>
            <w:pPr>
              <w:pStyle w:val="Compact"/>
            </w:pPr>
            <w:r>
              <w:t xml:space="preserve">She has prepared her bed with coverings of Egyptian linen, perfumed with myrrh, aloes, and cinnamon</w:t>
            </w:r>
          </w:p>
        </w:tc>
        <w:tc>
          <w:tcPr/>
          <w:p>
            <w:pPr>
              <w:pStyle w:val="Compact"/>
            </w:pPr>
            <w:r>
              <w:t xml:space="preserve">Sensory saturation — sight, smell, touch; the appeal is to embodied desire; Egypt signals something foreign and outside covenant life</w:t>
            </w:r>
          </w:p>
        </w:tc>
      </w:tr>
      <w:tr>
        <w:tc>
          <w:tcPr/>
          <w:p>
            <w:pPr>
              <w:pStyle w:val="Compact"/>
            </w:pPr>
            <w:r>
              <w:t xml:space="preserve">18</w:t>
            </w:r>
          </w:p>
        </w:tc>
        <w:tc>
          <w:tcPr/>
          <w:p>
            <w:pPr>
              <w:pStyle w:val="Compact"/>
            </w:pPr>
            <w:r>
              <w:t xml:space="preserve">“Come, let us take our fill of love until morning; let us delight ourselves with love”</w:t>
            </w:r>
          </w:p>
        </w:tc>
        <w:tc>
          <w:tcPr/>
          <w:p>
            <w:pPr>
              <w:pStyle w:val="Compact"/>
            </w:pPr>
            <w:r>
              <w:t xml:space="preserve">Love language deployed for what is not love;</w:t>
            </w:r>
            <w:r>
              <w:t xml:space="preserve"> </w:t>
            </w:r>
            <w:r>
              <w:t xml:space="preserve">“until morning”</w:t>
            </w:r>
            <w:r>
              <w:t xml:space="preserve"> </w:t>
            </w:r>
            <w:r>
              <w:t xml:space="preserve">— the pleasure is bracketed in darkness, bounded by the night</w:t>
            </w:r>
          </w:p>
        </w:tc>
      </w:tr>
      <w:tr>
        <w:tc>
          <w:tcPr/>
          <w:p>
            <w:pPr>
              <w:pStyle w:val="Compact"/>
            </w:pPr>
            <w:r>
              <w:t xml:space="preserve">19–20</w:t>
            </w:r>
          </w:p>
        </w:tc>
        <w:tc>
          <w:tcPr/>
          <w:p>
            <w:pPr>
              <w:pStyle w:val="Compact"/>
            </w:pPr>
            <w:r>
              <w:t xml:space="preserve">The husband is away on a long journey; has taken his money bag; will not be home until the full moon</w:t>
            </w:r>
          </w:p>
        </w:tc>
        <w:tc>
          <w:tcPr/>
          <w:p>
            <w:pPr>
              <w:pStyle w:val="Compact"/>
            </w:pPr>
            <w:r>
              <w:t xml:space="preserve">Practical safety argument — no immediate consequences; the lie of consequence-free sin; this is the logic of Psalm 73,</w:t>
            </w:r>
            <w:r>
              <w:t xml:space="preserve"> </w:t>
            </w:r>
            <w:r>
              <w:t xml:space="preserve">“no pangs in their death”</w:t>
            </w:r>
          </w:p>
        </w:tc>
      </w:tr>
      <w:tr>
        <w:tc>
          <w:tcPr/>
          <w:p>
            <w:pPr>
              <w:pStyle w:val="Compact"/>
            </w:pPr>
            <w:r>
              <w:t xml:space="preserve">21</w:t>
            </w:r>
          </w:p>
        </w:tc>
        <w:tc>
          <w:tcPr/>
          <w:p>
            <w:pPr>
              <w:pStyle w:val="Compact"/>
            </w:pPr>
            <w:r>
              <w:t xml:space="preserve">With much seductive speech she persuades him; with her smooth talk she compels him</w:t>
            </w:r>
          </w:p>
        </w:tc>
        <w:tc>
          <w:tcPr/>
          <w:p>
            <w:pPr>
              <w:pStyle w:val="Compact"/>
            </w:pPr>
            <w:r>
              <w:t xml:space="preserve">“Compels”</w:t>
            </w:r>
            <w:r>
              <w:t xml:space="preserve"> </w:t>
            </w:r>
            <w:r>
              <w:t xml:space="preserve">— the language is of force; the heart once engaged by the lips is already moving toward the action</w:t>
            </w:r>
          </w:p>
        </w:tc>
      </w:tr>
      <w:tr>
        <w:tc>
          <w:tcPr/>
          <w:p>
            <w:pPr>
              <w:pStyle w:val="Compact"/>
            </w:pPr>
            <w:r>
              <w:t xml:space="preserve">22–23</w:t>
            </w:r>
          </w:p>
        </w:tc>
        <w:tc>
          <w:tcPr/>
          <w:p>
            <w:pPr>
              <w:pStyle w:val="Compact"/>
            </w:pPr>
            <w:r>
              <w:t xml:space="preserve">He follows her as an ox to slaughter, as a stag caught in a trap, as a bird rushing into a snare — he does not know it will cost him his life</w:t>
            </w:r>
          </w:p>
        </w:tc>
        <w:tc>
          <w:tcPr/>
          <w:p>
            <w:pPr>
              <w:pStyle w:val="Compact"/>
            </w:pPr>
            <w:r>
              <w:t xml:space="preserve">Three animal images of fatal passivity: ox (unaware), stag (caught), bird (rushing in);</w:t>
            </w:r>
            <w:r>
              <w:t xml:space="preserve"> </w:t>
            </w:r>
            <w:r>
              <w:t xml:space="preserve">“does not know”</w:t>
            </w:r>
            <w:r>
              <w:t xml:space="preserve"> </w:t>
            </w:r>
            <w:r>
              <w:t xml:space="preserve">— ignorance of consequence is the anatomy of folly</w:t>
            </w:r>
          </w:p>
        </w:tc>
      </w:tr>
      <w:tr>
        <w:tc>
          <w:tcPr/>
          <w:p>
            <w:pPr>
              <w:pStyle w:val="Compact"/>
            </w:pPr>
            <w:r>
              <w:t xml:space="preserve">24–25</w:t>
            </w:r>
          </w:p>
        </w:tc>
        <w:tc>
          <w:tcPr/>
          <w:p>
            <w:pPr>
              <w:pStyle w:val="Compact"/>
            </w:pPr>
            <w:r>
              <w:t xml:space="preserve">Father calls sons (plural) to listen; do not let the heart turn to her ways; do not stray into her paths</w:t>
            </w:r>
          </w:p>
        </w:tc>
        <w:tc>
          <w:tcPr/>
          <w:p>
            <w:pPr>
              <w:pStyle w:val="Compact"/>
            </w:pPr>
            <w:r>
              <w:t xml:space="preserve">The transition to direct address;</w:t>
            </w:r>
            <w:r>
              <w:t xml:space="preserve"> </w:t>
            </w:r>
            <w:r>
              <w:t xml:space="preserve">“heart”</w:t>
            </w:r>
            <w:r>
              <w:t xml:space="preserve"> </w:t>
            </w:r>
            <w:r>
              <w:t xml:space="preserve">again — the terrain of the battle is always interior;</w:t>
            </w:r>
            <w:r>
              <w:t xml:space="preserve"> </w:t>
            </w:r>
            <w:r>
              <w:t xml:space="preserve">“paths”</w:t>
            </w:r>
            <w:r>
              <w:t xml:space="preserve"> </w:t>
            </w:r>
            <w:r>
              <w:t xml:space="preserve">— seduction is a trajectory, not a single moment</w:t>
            </w:r>
          </w:p>
        </w:tc>
      </w:tr>
      <w:tr>
        <w:tc>
          <w:tcPr/>
          <w:p>
            <w:pPr>
              <w:pStyle w:val="Compact"/>
            </w:pPr>
            <w:r>
              <w:t xml:space="preserve">26–27</w:t>
            </w:r>
          </w:p>
        </w:tc>
        <w:tc>
          <w:tcPr/>
          <w:p>
            <w:pPr>
              <w:pStyle w:val="Compact"/>
            </w:pPr>
            <w:r>
              <w:t xml:space="preserve">She has brought many mighty men low; her house is the way to Sheol — the chambers of death</w:t>
            </w:r>
          </w:p>
        </w:tc>
        <w:tc>
          <w:tcPr/>
          <w:p>
            <w:pPr>
              <w:pStyle w:val="Compact"/>
            </w:pPr>
            <w:r>
              <w:t xml:space="preserve">The conclusion is not moral but eschatological: her house is death’s house; the path to her is the path away from life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Preparation: Bind Wisdom Before the Moment Arrives</w:t>
            </w:r>
          </w:p>
        </w:tc>
      </w:tr>
      <w:tr>
        <w:tc>
          <w:tcPr/>
          <w:p>
            <w:pPr>
              <w:pStyle w:val="Compact"/>
            </w:pPr>
            <w:r>
              <w:t xml:space="preserve">2</w:t>
            </w:r>
          </w:p>
        </w:tc>
        <w:tc>
          <w:tcPr/>
          <w:p>
            <w:pPr>
              <w:pStyle w:val="Compact"/>
            </w:pPr>
            <w:r>
              <w:t xml:space="preserve">6–13</w:t>
            </w:r>
          </w:p>
        </w:tc>
        <w:tc>
          <w:tcPr/>
          <w:p>
            <w:pPr>
              <w:pStyle w:val="Compact"/>
            </w:pPr>
            <w:r>
              <w:t xml:space="preserve">The Scene: A Young Man Without a Formed Heart Wanders Into Danger</w:t>
            </w:r>
          </w:p>
        </w:tc>
      </w:tr>
      <w:tr>
        <w:tc>
          <w:tcPr/>
          <w:p>
            <w:pPr>
              <w:pStyle w:val="Compact"/>
            </w:pPr>
            <w:r>
              <w:t xml:space="preserve">3</w:t>
            </w:r>
          </w:p>
        </w:tc>
        <w:tc>
          <w:tcPr/>
          <w:p>
            <w:pPr>
              <w:pStyle w:val="Compact"/>
            </w:pPr>
            <w:r>
              <w:t xml:space="preserve">14–20</w:t>
            </w:r>
          </w:p>
        </w:tc>
        <w:tc>
          <w:tcPr/>
          <w:p>
            <w:pPr>
              <w:pStyle w:val="Compact"/>
            </w:pPr>
            <w:r>
              <w:t xml:space="preserve">The Seduction: Beautiful Language, False Safety, Deadly Promise</w:t>
            </w:r>
          </w:p>
        </w:tc>
      </w:tr>
      <w:tr>
        <w:tc>
          <w:tcPr/>
          <w:p>
            <w:pPr>
              <w:pStyle w:val="Compact"/>
            </w:pPr>
            <w:r>
              <w:t xml:space="preserve">4</w:t>
            </w:r>
          </w:p>
        </w:tc>
        <w:tc>
          <w:tcPr/>
          <w:p>
            <w:pPr>
              <w:pStyle w:val="Compact"/>
            </w:pPr>
            <w:r>
              <w:t xml:space="preserve">21–23</w:t>
            </w:r>
          </w:p>
        </w:tc>
        <w:tc>
          <w:tcPr/>
          <w:p>
            <w:pPr>
              <w:pStyle w:val="Compact"/>
            </w:pPr>
            <w:r>
              <w:t xml:space="preserve">The Catastrophe: He Follows — and Does Not Know</w:t>
            </w:r>
          </w:p>
        </w:tc>
      </w:tr>
      <w:tr>
        <w:tc>
          <w:tcPr/>
          <w:p>
            <w:pPr>
              <w:pStyle w:val="Compact"/>
            </w:pPr>
            <w:r>
              <w:t xml:space="preserve">5</w:t>
            </w:r>
          </w:p>
        </w:tc>
        <w:tc>
          <w:tcPr/>
          <w:p>
            <w:pPr>
              <w:pStyle w:val="Compact"/>
            </w:pPr>
            <w:r>
              <w:t xml:space="preserve">24–27</w:t>
            </w:r>
          </w:p>
        </w:tc>
        <w:tc>
          <w:tcPr/>
          <w:p>
            <w:pPr>
              <w:pStyle w:val="Compact"/>
            </w:pPr>
            <w:r>
              <w:t xml:space="preserve">The Warning: Her House Is the Way to Sheol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 father’s urgent warning: the seductive path looks like life but leads only to death.</w:t>
      </w:r>
    </w:p>
    <w:p>
      <w:pPr>
        <w:pStyle w:val="BodyText"/>
      </w:pPr>
      <w:r>
        <w:rPr>
          <w:b/>
          <w:bCs/>
        </w:rPr>
        <w:t xml:space="preserve">Primary Claim:</w:t>
      </w:r>
      <w:r>
        <w:t xml:space="preserve"> </w:t>
      </w:r>
      <w:r>
        <w:t xml:space="preserve">God is confronting the reader with the lethal beauty of the adulteress’s path in order to produce, before temptation arrives, the deep-seated wisdom that will recognize and flee what the untrained heart cannot resist.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Reject the lie that wisdom will be available at the moment of temptation.</w:t>
      </w:r>
      <w:r>
        <w:t xml:space="preserve"> </w:t>
      </w:r>
      <w:r>
        <w:t xml:space="preserve">The young man of Proverbs 7 did not fail at the moment the woman spoke — he failed long before, by arriving at her street without a formed heart. The text’s opening instruction (bind wisdom as a sister, write it on your heart) makes clear that the preparation must precede the encounter, not accompany it. The specific lie to identify and reject is this:</w:t>
      </w:r>
      <w:r>
        <w:t xml:space="preserve"> </w:t>
      </w:r>
      <w:r>
        <w:rPr>
          <w:i/>
          <w:iCs/>
        </w:rPr>
        <w:t xml:space="preserve">“I’ll know what to do when it happens.”</w:t>
      </w:r>
      <w:r>
        <w:t xml:space="preserve"> </w:t>
      </w:r>
      <w:r>
        <w:t xml:space="preserve">This chapter teaches that by the time the smooth talk begins, the heart is already compromised. The practical implication is specific: examine the formation you are currently investing in. What are you close to? What has regular access to your inner life? Wisdom must be an intimate, not an emergency resource.</w:t>
      </w:r>
    </w:p>
    <w:p>
      <w:pPr>
        <w:pStyle w:val="BodyText"/>
      </w:pPr>
      <w:r>
        <w:rPr>
          <w:b/>
          <w:bCs/>
        </w:rPr>
        <w:t xml:space="preserve">2. [Affections/Worship] — Learn to feel the deadliness of what presents itself as desirable.</w:t>
      </w:r>
      <w:r>
        <w:t xml:space="preserve"> </w:t>
      </w:r>
      <w:r>
        <w:t xml:space="preserve">The father does not simply tell his son that the adulteress is dangerous — he shows him, in narrative detail, what the danger looks and feels like. The three animal images of verses 22–23 are not ethical analysis; they are designed to produce a visceral response. An ox going to slaughter. A stag snared. A bird rushing into a net. The application is to cultivate the emotional register that corresponds to the truth: what looks like pleasure and flattery and being-chosen may be the mouth of Sheol. This is not the cultivation of fear as paralysis but the cultivation of perception — learning to feel the weight of what is actually at stake beneath the surface attractiveness of the destructive thing. Ask: what in your life currently looks like life but may be leading toward death? Where are you being flattered into danger?</w:t>
      </w:r>
    </w:p>
    <w:p>
      <w:pPr>
        <w:pStyle w:val="BodyText"/>
      </w:pPr>
      <w:r>
        <w:rPr>
          <w:b/>
          <w:bCs/>
        </w:rPr>
        <w:t xml:space="preserve">3. [Will/Behavior] — Identify and eliminate the wandering trajectories, not just the final actions.</w:t>
      </w:r>
      <w:r>
        <w:t xml:space="preserve"> </w:t>
      </w:r>
      <w:r>
        <w:t xml:space="preserve">The young man of verse 8 is going toward her house. He has not done anything yet. But the father’s gaze falls on him precisely because he is already heading in the wrong direction. The application is behavioral but prior-to-the-act: map your own trajectories. What paths do you habitually take that pass by the dangerous thing? What do you wander toward when you are bored, lonely, overlooked, or restless? The chapter warns not just against the deed but against the drift. Identify the drift. Name it. Change the route. Do not congratulate yourself for not entering while you are standing at the door.</w:t>
      </w:r>
    </w:p>
    <w:p>
      <w:pPr>
        <w:pStyle w:val="BodyText"/>
      </w:pPr>
      <w:r>
        <w:rPr>
          <w:b/>
          <w:bCs/>
        </w:rPr>
        <w:t xml:space="preserve">4. [Mind/Belief] — Recognize the anatomy of seduction: the false promise of being specially chosen.</w:t>
      </w:r>
      <w:r>
        <w:t xml:space="preserve"> </w:t>
      </w:r>
      <w:r>
        <w:t xml:space="preserve">The adulteress says,</w:t>
      </w:r>
      <w:r>
        <w:t xml:space="preserve"> </w:t>
      </w:r>
      <w:r>
        <w:t xml:space="preserve">“I came out to meet</w:t>
      </w:r>
      <w:r>
        <w:t xml:space="preserve"> </w:t>
      </w:r>
      <w:r>
        <w:rPr>
          <w:i/>
          <w:iCs/>
        </w:rPr>
        <w:t xml:space="preserve">you</w:t>
      </w:r>
      <w:r>
        <w:t xml:space="preserve">”</w:t>
      </w:r>
      <w:r>
        <w:t xml:space="preserve"> </w:t>
      </w:r>
      <w:r>
        <w:t xml:space="preserve">(v. 15). This is the mechanism beneath the mechanism: seduction does not merely offer pleasure — it offers identity. You are special. You are desired. You have been sought out. The idol beneath the surface sin is the craving for significance, for being seen, for mattering to someone. This is the Keller-diagnosis question: what does the destructive thing promise you that you are not finding elsewhere? The answer is almost never just pleasure. It is usually some form of being-chosen, being-seen, or being-enough. The application is diagnostic: identify the legitimate need being addressed by the illegitimate offer — and bring that need to the One who actually meets it, who says not</w:t>
      </w:r>
      <w:r>
        <w:t xml:space="preserve"> </w:t>
      </w:r>
      <w:r>
        <w:t xml:space="preserve">“I came out to meet you in the night”</w:t>
      </w:r>
      <w:r>
        <w:t xml:space="preserve"> </w:t>
      </w:r>
      <w:r>
        <w:t xml:space="preserve">but</w:t>
      </w:r>
      <w:r>
        <w:t xml:space="preserve"> </w:t>
      </w:r>
      <w:r>
        <w:t xml:space="preserve">“I knew you before you were born.”</w:t>
      </w:r>
    </w:p>
    <w:p>
      <w:pPr>
        <w:pStyle w:val="BodyText"/>
      </w:pPr>
      <w:r>
        <w:rPr>
          <w:b/>
          <w:bCs/>
        </w:rPr>
        <w:t xml:space="preserve">5. [Affections/Worship] — Cultivate genuine love for wisdom as a person, not compliance with wisdom as a rule.</w:t>
      </w:r>
      <w:r>
        <w:t xml:space="preserve"> </w:t>
      </w:r>
      <w:r>
        <w:t xml:space="preserve">The father’s antidote to the adulteress is not a prohibition but a relationship:</w:t>
      </w:r>
      <w:r>
        <w:t xml:space="preserve"> </w:t>
      </w:r>
      <w:r>
        <w:rPr>
          <w:i/>
          <w:iCs/>
        </w:rPr>
        <w:t xml:space="preserve">call wisdom your sister, call insight your kinsman</w:t>
      </w:r>
      <w:r>
        <w:t xml:space="preserve"> </w:t>
      </w:r>
      <w:r>
        <w:t xml:space="preserve">(v. 4). A sister is not a rule. You do not obey a sister; you love her, confide in her, are shaped by proximity to her. The application is a question about the texture of your relationship to wisdom — do you relate to God’s word as a constraint to comply with or as a companion to be close to? This matters because the adulteress’s power lies precisely in her relational warmth, her flattery, her claim to intimacy. The answer to a false intimacy is not cold rule-keeping but a truer, deeper intimacy. Those who know wisdom as a sister will not find the adulteress’s offer as compelling, because the real thing has already filled the space the counterfeit was trying to occupy.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Proverbs 7 teaches that God takes seriously the formational architecture of the human person — that what matters is not merely what a person does in the moment of temptation but what kind of person they have become before the moment arrives. The father’s appeal to bind wisdom as an intimate (vv. 1–5) reflects the biblical anthropology of the heart as the wellspring of life (Proverbs 4:23) — the interior terrain where formation happens and from which all action flows. The chapter also reveals something about the nature of sin: it does not present itself as death but as life, not as loss but as gain, not as rejection but as being-chosen. The three animal images of verses 22–23 (ox, stag, bird) underscore this: none of the animals knew what was happening to them. Sin’s deadliness is often invisible at the point of entry, which is precisely why formational wisdom — not in-the-moment willpower — is the only sufficient preparation.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Proverbs 7 functions within Reformed theology as a vivid illustration of the total depravity of the unformed heart — not total in the sense that the young man is incapable of choice, but in the sense that a heart without wisdom internalized has no interior resource to draw on when the attractive destructive thing presents itself. The Reformed emphasis on grace as the prerequisite of right response is present in the father’s prescription: wisdom is not manufactured; it is received, bound, and internalized as a gift. The father’s opening imperative (</w:t>
      </w:r>
      <w:r>
        <w:t xml:space="preserve">“keep my commandments and live,”</w:t>
      </w:r>
      <w:r>
        <w:t xml:space="preserve"> </w:t>
      </w:r>
      <w:r>
        <w:t xml:space="preserve">v. 2) is covenant language — the same structure that underlies the Mosaic covenant and ultimately the New Covenant in Christ. In Christ, the one who is Wisdom incarnate (1 Corinthians 1:30), the believer is united to Wisdom Himself — not merely instructed by wisdom but indwelt by it. The New Covenant answer to the</w:t>
      </w:r>
      <w:r>
        <w:t xml:space="preserve"> </w:t>
      </w:r>
      <w:r>
        <w:t xml:space="preserve">“lacking heart”</w:t>
      </w:r>
      <w:r>
        <w:t xml:space="preserve"> </w:t>
      </w:r>
      <w:r>
        <w:t xml:space="preserve">young man of verse 7 is Ezekiel 36:26:</w:t>
      </w:r>
      <w:r>
        <w:t xml:space="preserve"> </w:t>
      </w:r>
      <w:r>
        <w:t xml:space="preserve">“I will give you a new heart, and a new spirit I will put within you.”</w:t>
      </w:r>
      <w:r>
        <w:t xml:space="preserve"> </w:t>
      </w:r>
      <w:r>
        <w:t xml:space="preserve">Proverbs 7’s diagnosis of the unformed heart is answered, finally, not by better formation techniques but by the regenerating work of the Spirit, who writes the law on the heart (Jeremiah 31:33) and produces in the believer the interior life the father is calling his son to cultivate.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seductive path does not look like death — it looks like being chosen, like pleasure without consequence, like getting what you need in the dark. But her house is the way to Sheol. The only preparation that works is the one you do before she speaks: bind wisdom as a sister, make it your intimate, let it fill the space the counterfeit is trying to occupy. By the time the smooth talk starts, the formed heart already knows where this goes.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passage to a warning about sexual sin only.</w:t>
      </w:r>
      <w:r>
        <w:t xml:space="preserve"> </w:t>
      </w:r>
      <w:r>
        <w:t xml:space="preserve">This is the most common mishandling — the exposition stays at the surface of the narrative and produces a sermon that is essentially</w:t>
      </w:r>
      <w:r>
        <w:t xml:space="preserve"> </w:t>
      </w:r>
      <w:r>
        <w:t xml:space="preserve">“sexual immorality is dangerous; guard yourself.”</w:t>
      </w:r>
      <w:r>
        <w:t xml:space="preserve"> </w:t>
      </w:r>
      <w:r>
        <w:t xml:space="preserve">This is true but thin. The text is doing something more sophisticated: it is diagnosing the anatomy of seduction, the formational deficit of the unformed heart, and the relational alternative that wisdom offers. Preachers who stay at the behavioral surface will produce application that is accurate but inert — hearers will agree and nothing will change, because behavior-change without heart-formation is exactly what the text diagnoses as insufficient.</w:t>
      </w:r>
    </w:p>
    <w:p>
      <w:pPr>
        <w:numPr>
          <w:ilvl w:val="0"/>
          <w:numId w:val="1002"/>
        </w:numPr>
      </w:pPr>
      <w:r>
        <w:rPr>
          <w:b/>
          <w:bCs/>
        </w:rPr>
        <w:t xml:space="preserve">Moralizing the young man as a cautionary example without addressing the root.</w:t>
      </w:r>
      <w:r>
        <w:t xml:space="preserve"> </w:t>
      </w:r>
      <w:r>
        <w:t xml:space="preserve">The text labels the young man</w:t>
      </w:r>
      <w:r>
        <w:t xml:space="preserve"> </w:t>
      </w:r>
      <w:r>
        <w:rPr>
          <w:i/>
          <w:iCs/>
        </w:rPr>
        <w:t xml:space="preserve">ḥăsar-lēb</w:t>
      </w:r>
      <w:r>
        <w:t xml:space="preserve"> </w:t>
      </w:r>
      <w:r>
        <w:t xml:space="preserve">—</w:t>
      </w:r>
      <w:r>
        <w:t xml:space="preserve"> </w:t>
      </w:r>
      <w:r>
        <w:t xml:space="preserve">“lacking heart.”</w:t>
      </w:r>
      <w:r>
        <w:t xml:space="preserve"> </w:t>
      </w:r>
      <w:r>
        <w:t xml:space="preserve">If the exposition simply says</w:t>
      </w:r>
      <w:r>
        <w:t xml:space="preserve"> </w:t>
      </w:r>
      <w:r>
        <w:t xml:space="preserve">“don’t be like him; make better choices,”</w:t>
      </w:r>
      <w:r>
        <w:t xml:space="preserve"> </w:t>
      </w:r>
      <w:r>
        <w:t xml:space="preserve">it has committed the Clowney anti-moralism error: bare imperative without formational grounding. The question the text demands is:</w:t>
      </w:r>
      <w:r>
        <w:t xml:space="preserve"> </w:t>
      </w:r>
      <w:r>
        <w:rPr>
          <w:i/>
          <w:iCs/>
        </w:rPr>
        <w:t xml:space="preserve">why</w:t>
      </w:r>
      <w:r>
        <w:t xml:space="preserve"> </w:t>
      </w:r>
      <w:r>
        <w:t xml:space="preserve">was he lacking heart, and</w:t>
      </w:r>
      <w:r>
        <w:t xml:space="preserve"> </w:t>
      </w:r>
      <w:r>
        <w:rPr>
          <w:i/>
          <w:iCs/>
        </w:rPr>
        <w:t xml:space="preserve">what</w:t>
      </w:r>
      <w:r>
        <w:t xml:space="preserve"> </w:t>
      </w:r>
      <w:r>
        <w:t xml:space="preserve">produces a formed heart? The answer — relational intimacy with wisdom, internalized commandments, cultivated companionship with wisdom — must be preached, not merely implied.</w:t>
      </w:r>
    </w:p>
    <w:p>
      <w:pPr>
        <w:numPr>
          <w:ilvl w:val="0"/>
          <w:numId w:val="1002"/>
        </w:numPr>
      </w:pPr>
      <w:r>
        <w:rPr>
          <w:b/>
          <w:bCs/>
        </w:rPr>
        <w:t xml:space="preserve">Over-allegorizing to the point of losing the concrete warning.</w:t>
      </w:r>
      <w:r>
        <w:t xml:space="preserve"> </w:t>
      </w:r>
      <w:r>
        <w:t xml:space="preserve">Some Reformed preachers, eager to avoid moralism, spiritualize the adulteress entirely into</w:t>
      </w:r>
      <w:r>
        <w:t xml:space="preserve"> </w:t>
      </w:r>
      <w:r>
        <w:t xml:space="preserve">“worldliness”</w:t>
      </w:r>
      <w:r>
        <w:t xml:space="preserve"> </w:t>
      </w:r>
      <w:r>
        <w:t xml:space="preserve">or</w:t>
      </w:r>
      <w:r>
        <w:t xml:space="preserve"> </w:t>
      </w:r>
      <w:r>
        <w:t xml:space="preserve">“apostasy”</w:t>
      </w:r>
      <w:r>
        <w:t xml:space="preserve"> </w:t>
      </w:r>
      <w:r>
        <w:t xml:space="preserve">and lose the concrete, embodied specificity of the text’s warning. The narrative detail of verses 6–23 is not incidental — the specific sensory and relational texture of the seduction is doing homiletical work. The body, physical desire, marital faithfulness, and the specific dynamics of sexual temptation are all genuinely in view. Do not preach a ghost text.</w:t>
      </w:r>
    </w:p>
    <w:p>
      <w:pPr>
        <w:numPr>
          <w:ilvl w:val="0"/>
          <w:numId w:val="1002"/>
        </w:numPr>
      </w:pPr>
      <w:r>
        <w:rPr>
          <w:b/>
          <w:bCs/>
        </w:rPr>
        <w:t xml:space="preserve">Failing to preach the formation solution, not just the danger.</w:t>
      </w:r>
      <w:r>
        <w:t xml:space="preserve"> </w:t>
      </w:r>
      <w:r>
        <w:t xml:space="preserve">Many expositions of Proverbs 7 spend 90% of their energy on the danger narrative (vv. 6–23) and treat verses 1–5 as a brief introduction. But the formational prescription of verses 1–5 is the point — the narrative is the illustration. If the sermon closes with</w:t>
      </w:r>
      <w:r>
        <w:t xml:space="preserve"> </w:t>
      </w:r>
      <w:r>
        <w:t xml:space="preserve">“beware the adulteress”</w:t>
      </w:r>
      <w:r>
        <w:t xml:space="preserve"> </w:t>
      </w:r>
      <w:r>
        <w:t xml:space="preserve">without driving the hearer toward</w:t>
      </w:r>
      <w:r>
        <w:t xml:space="preserve"> </w:t>
      </w:r>
      <w:r>
        <w:t xml:space="preserve">“bind wisdom as a sister now,”</w:t>
      </w:r>
      <w:r>
        <w:t xml:space="preserve"> </w:t>
      </w:r>
      <w:r>
        <w:t xml:space="preserve">the Primary Claim has not been landed.</w:t>
      </w:r>
    </w:p>
    <w:p>
      <w:pPr>
        <w:numPr>
          <w:ilvl w:val="0"/>
          <w:numId w:val="1002"/>
        </w:numPr>
      </w:pPr>
      <w:r>
        <w:rPr>
          <w:b/>
          <w:bCs/>
        </w:rPr>
        <w:t xml:space="preserve">Preaching only to men, or only to the young.</w:t>
      </w:r>
      <w:r>
        <w:t xml:space="preserve"> </w:t>
      </w:r>
      <w:r>
        <w:t xml:space="preserve">The passage is addressed to a son, and the seducer is a woman — but the dynamics of seduction, the unformed heart, the flattery of being-chosen, the drift toward dangerous trajectories, and the formational solution apply across gender and age. The specific narrative should be honored, but the application must be widened: every person has an</w:t>
      </w:r>
      <w:r>
        <w:t xml:space="preserve"> </w:t>
      </w:r>
      <w:r>
        <w:t xml:space="preserve">“adulteress”</w:t>
      </w:r>
      <w:r>
        <w:t xml:space="preserve"> </w:t>
      </w:r>
      <w:r>
        <w:t xml:space="preserve">— a voice that promises what wisdom alone can provide, that flatters them into paths that lead toward Sheol. Narrowing the application to adult male sexual temptation will leave most hearers believing the sermon was for someone else.</w:t>
      </w:r>
    </w:p>
    <w:p>
      <w:pPr>
        <w:numPr>
          <w:ilvl w:val="0"/>
          <w:numId w:val="1002"/>
        </w:numPr>
      </w:pPr>
      <w:r>
        <w:rPr>
          <w:b/>
          <w:bCs/>
        </w:rPr>
        <w:t xml:space="preserve">Treating formation as a human achievement.</w:t>
      </w:r>
      <w:r>
        <w:t xml:space="preserve"> </w:t>
      </w:r>
      <w:r>
        <w:t xml:space="preserve">Proverbs 7 is wisdom literature and operates in the indicative of instruction — bind, keep, call, write. There is genuine imperatival force. But Reformed exposition must keep in view that the capacity to receive wisdom, bind it, and be shaped by it is itself a gift of grace. The New Covenant ground of the application — the Spirit-given new heart of Ezekiel 36, the union with Christ who is wisdom (1 Corinthians 1:30) — must provide the motivational structure for the commands, lest the sermon become a more sophisticated version of the very moralism it sought to escape.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2026-07-14T21:05:09Z</dcterms:created>
  <dcterms:modified xsi:type="dcterms:W3CDTF">2026-07-14T21:05:09Z</dcterms:modified>
</cp:coreProperties>
</file>

<file path=docProps/custom.xml><?xml version="1.0" encoding="utf-8"?>
<Properties xmlns="http://schemas.openxmlformats.org/officeDocument/2006/custom-properties" xmlns:vt="http://schemas.openxmlformats.org/officeDocument/2006/docPropsVTypes"/>
</file>